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</w:t>
      </w:r>
      <w:r>
        <w:rPr>
          <w:rFonts w:hint="eastAsia" w:ascii="仿宋" w:hAnsi="仿宋" w:eastAsia="仿宋" w:cs="仿宋"/>
          <w:sz w:val="32"/>
          <w:szCs w:val="32"/>
        </w:rPr>
        <w:t>同学经常参加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篮球</w:t>
      </w:r>
      <w:r>
        <w:rPr>
          <w:rFonts w:hint="eastAsia" w:ascii="仿宋" w:hAnsi="仿宋" w:eastAsia="仿宋" w:cs="仿宋"/>
          <w:sz w:val="32"/>
          <w:szCs w:val="32"/>
        </w:rPr>
        <w:t>项目的锻炼、训练和比赛。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该同学已办理人身意外伤害保险，</w:t>
      </w:r>
      <w:r>
        <w:rPr>
          <w:rFonts w:hint="eastAsia" w:ascii="仿宋" w:hAnsi="仿宋" w:eastAsia="仿宋" w:cs="仿宋"/>
          <w:sz w:val="32"/>
          <w:szCs w:val="32"/>
        </w:rPr>
        <w:t>在此次比赛前一个月，经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级以上医院检查，该同学身体健康，适合参加所报项目的比赛。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学院分管学生工作负责人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</w:p>
    <w:p>
      <w:pPr>
        <w:spacing w:line="60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744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印章：</w:t>
      </w:r>
    </w:p>
    <w:p>
      <w:pPr>
        <w:spacing w:line="600" w:lineRule="exact"/>
        <w:ind w:right="1264"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spacing w:line="600" w:lineRule="exact"/>
        <w:ind w:right="632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团委印章</w:t>
      </w:r>
      <w:r>
        <w:rPr>
          <w:rFonts w:hint="eastAsia" w:ascii="仿宋" w:hAnsi="仿宋" w:eastAsia="仿宋" w:cs="仿宋"/>
          <w:sz w:val="32"/>
          <w:szCs w:val="32"/>
        </w:rPr>
        <w:t>的，视为无效证明。</w:t>
      </w:r>
    </w:p>
    <w:p>
      <w:pPr>
        <w:spacing w:line="600" w:lineRule="exact"/>
        <w:ind w:right="632"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2.参赛同学如果情况一致，可分别填写姓名，共用同一张证明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C6985"/>
    <w:rsid w:val="28337FDB"/>
    <w:rsid w:val="2863407E"/>
    <w:rsid w:val="788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邢娜</cp:lastModifiedBy>
  <dcterms:modified xsi:type="dcterms:W3CDTF">2019-03-15T01:03:52Z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